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1">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480" w:lineRule="auto"/>
        <w:contextualSpacing w:val="0"/>
        <w:jc w:val="center"/>
        <w:rPr>
          <w:rFonts w:ascii="Times New Roman" w:cs="Times New Roman" w:eastAsia="Times New Roman" w:hAnsi="Times New Roman"/>
          <w:sz w:val="24"/>
          <w:szCs w:val="24"/>
        </w:rPr>
      </w:pPr>
      <w:r w:rsidDel="00000000" w:rsidR="00000000" w:rsidRPr="00000000">
        <w:rPr>
          <w:rtl w:val="0"/>
        </w:rPr>
        <w:t xml:space="preserve">Arman Babaian</w:t>
      </w:r>
      <w:r w:rsidDel="00000000" w:rsidR="00000000" w:rsidRPr="00000000">
        <w:rPr>
          <w:rtl w:val="0"/>
        </w:rPr>
      </w:r>
    </w:p>
    <w:p w:rsidR="00000000" w:rsidDel="00000000" w:rsidP="00000000" w:rsidRDefault="00000000" w:rsidRPr="00000000" w14:paraId="0000000A">
      <w:pPr>
        <w:spacing w:line="480" w:lineRule="auto"/>
        <w:contextualSpacing w:val="0"/>
        <w:jc w:val="center"/>
        <w:rPr>
          <w:rFonts w:ascii="Times New Roman" w:cs="Times New Roman" w:eastAsia="Times New Roman" w:hAnsi="Times New Roman"/>
          <w:sz w:val="24"/>
          <w:szCs w:val="24"/>
        </w:rPr>
      </w:pPr>
      <w:r w:rsidDel="00000000" w:rsidR="00000000" w:rsidRPr="00000000">
        <w:rPr>
          <w:rtl w:val="0"/>
        </w:rPr>
        <w:t xml:space="preserve">0</w:t>
      </w:r>
      <w:r w:rsidDel="00000000" w:rsidR="00000000" w:rsidRPr="00000000">
        <w:rPr>
          <w:rFonts w:ascii="Times New Roman" w:cs="Times New Roman" w:eastAsia="Times New Roman" w:hAnsi="Times New Roman"/>
          <w:color w:val="000000"/>
          <w:sz w:val="24"/>
          <w:szCs w:val="24"/>
          <w:rtl w:val="0"/>
        </w:rPr>
        <w:t xml:space="preserve">3/02/</w:t>
      </w:r>
      <w:r w:rsidDel="00000000" w:rsidR="00000000" w:rsidRPr="00000000">
        <w:rPr>
          <w:rtl w:val="0"/>
        </w:rPr>
        <w:t xml:space="preserve">18</w:t>
      </w:r>
      <w:r w:rsidDel="00000000" w:rsidR="00000000" w:rsidRPr="00000000">
        <w:rPr>
          <w:rtl w:val="0"/>
        </w:rPr>
      </w:r>
    </w:p>
    <w:p w:rsidR="00000000" w:rsidDel="00000000" w:rsidP="00000000" w:rsidRDefault="00000000" w:rsidRPr="00000000" w14:paraId="0000000B">
      <w:pPr>
        <w:spacing w:line="480" w:lineRule="auto"/>
        <w:contextualSpacing w:val="0"/>
        <w:jc w:val="center"/>
        <w:rPr>
          <w:rFonts w:ascii="Times New Roman" w:cs="Times New Roman" w:eastAsia="Times New Roman" w:hAnsi="Times New Roman"/>
          <w:sz w:val="24"/>
          <w:szCs w:val="24"/>
        </w:rPr>
      </w:pPr>
      <w:r w:rsidDel="00000000" w:rsidR="00000000" w:rsidRPr="00000000">
        <w:rPr>
          <w:rtl w:val="0"/>
        </w:rPr>
        <w:t xml:space="preserve">LSCI 105</w:t>
      </w:r>
      <w:r w:rsidDel="00000000" w:rsidR="00000000" w:rsidRPr="00000000">
        <w:rPr>
          <w:rtl w:val="0"/>
        </w:rPr>
      </w:r>
    </w:p>
    <w:p w:rsidR="00000000" w:rsidDel="00000000" w:rsidP="00000000" w:rsidRDefault="00000000" w:rsidRPr="00000000" w14:paraId="0000000C">
      <w:pPr>
        <w:spacing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Un-research draft</w:t>
      </w:r>
      <w:r w:rsidDel="00000000" w:rsidR="00000000" w:rsidRPr="00000000">
        <w:rPr>
          <w:rtl w:val="0"/>
        </w:rPr>
      </w:r>
    </w:p>
    <w:p w:rsidR="00000000" w:rsidDel="00000000" w:rsidP="00000000" w:rsidRDefault="00000000" w:rsidRPr="00000000" w14:paraId="0000000D">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480" w:lineRule="auto"/>
        <w:contextualSpacing w:val="0"/>
        <w:rPr>
          <w:rFonts w:ascii="Times New Roman" w:cs="Times New Roman" w:eastAsia="Times New Roman" w:hAnsi="Times New Roman"/>
          <w:sz w:val="24"/>
          <w:szCs w:val="24"/>
        </w:rPr>
      </w:pPr>
      <w:bookmarkStart w:colFirst="0" w:colLast="0" w:name="_gjdgxs" w:id="0"/>
      <w:bookmarkEnd w:id="0"/>
      <w:r w:rsidDel="00000000" w:rsidR="00000000" w:rsidRPr="00000000">
        <w:rPr>
          <w:rtl w:val="0"/>
        </w:rPr>
        <w:t xml:space="preserve">There is an inevitable attraction between individuals in nature to form a whole: a more structured substance with the purpose of improving functionality for the individual parts. Chemical elements combine to form molecules, biological structures organize to create organisms, and humans unite to construct societies. The failure or success of different molecules in a microscopic plane corresponds to the rise and fall of different human societies in the macroscopic world. Atoms, representing the human individual, clash to form molecules, representing human society. Centuries of history show that society will fall back in to its </w:t>
      </w:r>
      <w:r w:rsidDel="00000000" w:rsidR="00000000" w:rsidRPr="00000000">
        <w:rPr>
          <w:rtl w:val="0"/>
        </w:rPr>
      </w:r>
    </w:p>
    <w:p w:rsidR="00000000" w:rsidDel="00000000" w:rsidP="00000000" w:rsidRDefault="00000000" w:rsidRPr="00000000" w14:paraId="00000017">
      <w:pPr>
        <w:spacing w:line="480" w:lineRule="auto"/>
        <w:contextualSpacing w:val="0"/>
        <w:rPr>
          <w:rFonts w:ascii="Times New Roman" w:cs="Times New Roman" w:eastAsia="Times New Roman" w:hAnsi="Times New Roman"/>
          <w:sz w:val="24"/>
          <w:szCs w:val="24"/>
        </w:rPr>
      </w:pPr>
      <w:r w:rsidDel="00000000" w:rsidR="00000000" w:rsidRPr="00000000">
        <w:rPr>
          <w:rtl w:val="0"/>
        </w:rPr>
        <w:t xml:space="preserve">original state of individuals if the whole grows unstable and can no longer support the security of its parts. Barbaric rituals once constituted society until the bonds of the individuals that composed it grew weak and established a new collective that was guided by religion. This cycle of collectives breaking and forming with the desire to improve the living conditions of those individuals who are a part of it reformed once again during the Intellectual Movement of the 18</w:t>
      </w:r>
      <w:r w:rsidDel="00000000" w:rsidR="00000000" w:rsidRPr="00000000">
        <w:rPr>
          <w:vertAlign w:val="superscript"/>
          <w:rtl w:val="0"/>
        </w:rPr>
        <w:t xml:space="preserve">th</w:t>
      </w:r>
      <w:r w:rsidDel="00000000" w:rsidR="00000000" w:rsidRPr="00000000">
        <w:rPr>
          <w:rtl w:val="0"/>
        </w:rPr>
        <w:t xml:space="preserve"> and early 19</w:t>
      </w:r>
      <w:r w:rsidDel="00000000" w:rsidR="00000000" w:rsidRPr="00000000">
        <w:rPr>
          <w:vertAlign w:val="superscript"/>
          <w:rtl w:val="0"/>
        </w:rPr>
        <w:t xml:space="preserve">th</w:t>
      </w:r>
      <w:r w:rsidDel="00000000" w:rsidR="00000000" w:rsidRPr="00000000">
        <w:rPr>
          <w:rtl w:val="0"/>
        </w:rPr>
        <w:t xml:space="preserve"> centuries when society rapidly adapted to the rampant changes in Western economy, industry and government. The critiques of societal progress during this era are what define this stage as a positive or negative step towards human development: a stable or unstable molecule. Due to the changes that were occurring at the time and the grand scale at which the collective was being affected, a philosophy of utility concerned with the well being of the masses was established to aid in the preservation of the new society. The origin of the utilitarian perspective covers how to properly mediate between the collective and the individual to maintain prosperity for society: statistically managing the collective and limiting individual emotion, mathematically defining the individual emotions that combine to form the collective, and focusing on the emotion of the individual to create social harmony. </w:t>
      </w:r>
      <w:r w:rsidDel="00000000" w:rsidR="00000000" w:rsidRPr="00000000">
        <w:rPr>
          <w:rtl w:val="0"/>
        </w:rPr>
      </w:r>
    </w:p>
    <w:p w:rsidR="00000000" w:rsidDel="00000000" w:rsidP="00000000" w:rsidRDefault="00000000" w:rsidRPr="00000000" w14:paraId="00000018">
      <w:pPr>
        <w:spacing w:line="480" w:lineRule="auto"/>
        <w:ind w:firstLine="720"/>
        <w:contextualSpacing w:val="0"/>
        <w:rPr>
          <w:rFonts w:ascii="Times New Roman" w:cs="Times New Roman" w:eastAsia="Times New Roman" w:hAnsi="Times New Roman"/>
          <w:sz w:val="24"/>
          <w:szCs w:val="24"/>
        </w:rPr>
      </w:pPr>
      <w:r w:rsidDel="00000000" w:rsidR="00000000" w:rsidRPr="00000000">
        <w:rPr>
          <w:rtl w:val="0"/>
        </w:rPr>
        <w:t xml:space="preserve">Individuals in society are driven to work only when it is necessary for their survival. Work is required for society to progress and improve, but when work is no longer necessary for the survival of man, the progression decelerates. As the economy of the population improves, the effort required for survival decreases. When the economy is improving in a society, the poor collective is also benefiting and contributing to the numerical growth of the population. Emotion and sympathy for the individual should not play a vital role for the decisions of the whole.</w:t>
      </w:r>
      <w:r w:rsidDel="00000000" w:rsidR="00000000" w:rsidRPr="00000000">
        <w:rPr>
          <w:rtl w:val="0"/>
        </w:rPr>
      </w:r>
    </w:p>
    <w:p w:rsidR="00000000" w:rsidDel="00000000" w:rsidP="00000000" w:rsidRDefault="00000000" w:rsidRPr="00000000" w14:paraId="00000019">
      <w:pPr>
        <w:spacing w:line="480" w:lineRule="auto"/>
        <w:contextualSpacing w:val="0"/>
        <w:rPr>
          <w:rFonts w:ascii="Times New Roman" w:cs="Times New Roman" w:eastAsia="Times New Roman" w:hAnsi="Times New Roman"/>
          <w:color w:val="131313"/>
          <w:sz w:val="24"/>
          <w:szCs w:val="24"/>
        </w:rPr>
      </w:pPr>
      <w:r w:rsidDel="00000000" w:rsidR="00000000" w:rsidRPr="00000000">
        <w:rPr>
          <w:rtl w:val="0"/>
        </w:rPr>
        <w:t xml:space="preserve">Society throughout the Intellectual Movement is known for the widespread expression of new thoughts and beliefs. The Industrial Age paired with the time of the Enlightenment resulted in the mechanical way of life, and a more mathematical approach the philosophy of life. </w:t>
      </w:r>
      <w:r w:rsidDel="00000000" w:rsidR="00000000" w:rsidRPr="00000000">
        <w:rPr>
          <w:color w:val="131313"/>
          <w:rtl w:val="0"/>
        </w:rPr>
        <w:t xml:space="preserve">The philosophy of modern utilitarianism, defined by Jeremy Bentham in An Introduction to the Principles of Morals and Legislation, explains the mathematical solution to attaining more happiness for the collective. Bentham’s argument centers around the emotion of happiness and the theory that individuals in society are constantly on the search for happiness. By first defining a purpose for society, Bentham can then concern himself with finding a solution that will bring happiness to the greatest amount of people in a society. He accepts the idea that not all individuals in a society can be free to do as they please, and introduces the concept of pain and pleasure, a guide to properly run a society filled with sentimental beings; “Nature has placed mankind under the governance of two sovereign masters, pain and pleasure.</w:t>
      </w:r>
      <w:r w:rsidDel="00000000" w:rsidR="00000000" w:rsidRPr="00000000">
        <w:rPr>
          <w:rFonts w:ascii="Times New Roman" w:cs="Times New Roman" w:eastAsia="Times New Roman" w:hAnsi="Times New Roman"/>
          <w:color w:val="131313"/>
          <w:sz w:val="24"/>
          <w:szCs w:val="24"/>
          <w:rtl w:val="0"/>
        </w:rPr>
        <w:t xml:space="preserve">It is for them alone to point out what we ought to do, as well as to determine what we shall do”(Bentham, 1). </w:t>
      </w:r>
      <w:r w:rsidDel="00000000" w:rsidR="00000000" w:rsidRPr="00000000">
        <w:rPr>
          <w:color w:val="131313"/>
          <w:rtl w:val="0"/>
        </w:rPr>
        <w:t xml:space="preserve">Pain and pleasure are sensations of the human mind that can be calculated to organize what is morally correct and incorrect, and, thus, what is best for society. Actions that bring forth pleasure are what humans strive for and actions that cause pain are avoided. Actions of individuals should be evaluated by simply calculating the amount of pleasure those action have on others affected by it. The action that causes the most pleasure for the most amounts of people should be considered the most morally correct. The focus on the general goodness of the collective and he advises individuals to contribute to that general goodness because the progression of society to an overall happier state will directly affect the happiness of the individual.    </w:t>
      </w:r>
      <w:r w:rsidDel="00000000" w:rsidR="00000000" w:rsidRPr="00000000">
        <w:rPr>
          <w:rtl w:val="0"/>
        </w:rPr>
      </w:r>
    </w:p>
    <w:p w:rsidR="00000000" w:rsidDel="00000000" w:rsidP="00000000" w:rsidRDefault="00000000" w:rsidRPr="00000000" w14:paraId="0000001A">
      <w:pPr>
        <w:spacing w:line="480" w:lineRule="auto"/>
        <w:contextualSpacing w:val="0"/>
        <w:rPr>
          <w:rFonts w:ascii="Times New Roman" w:cs="Times New Roman" w:eastAsia="Times New Roman" w:hAnsi="Times New Roman"/>
          <w:color w:val="131313"/>
          <w:sz w:val="24"/>
          <w:szCs w:val="24"/>
        </w:rPr>
      </w:pPr>
      <w:r w:rsidDel="00000000" w:rsidR="00000000" w:rsidRPr="00000000">
        <w:rPr>
          <w:color w:val="131313"/>
          <w:rtl w:val="0"/>
        </w:rPr>
        <w:t xml:space="preserve">In the 19</w:t>
      </w:r>
      <w:r w:rsidDel="00000000" w:rsidR="00000000" w:rsidRPr="00000000">
        <w:rPr>
          <w:color w:val="131313"/>
          <w:vertAlign w:val="superscript"/>
          <w:rtl w:val="0"/>
        </w:rPr>
        <w:t xml:space="preserve">th</w:t>
      </w:r>
      <w:r w:rsidDel="00000000" w:rsidR="00000000" w:rsidRPr="00000000">
        <w:rPr>
          <w:color w:val="131313"/>
          <w:rtl w:val="0"/>
        </w:rPr>
        <w:t xml:space="preserve"> century, a backlash of the Industrial Age was the Romantic era: a period that attempted to revitalize the emotion and individuality that seemed to be lost in the mechanic lifestyle of society. This movement also affected the theories behind utilitarian philosophy, as a shift from the mathematical approach of maximizing net happiness for the collective to a more individualized foundation for achieving happiness</w:t>
      </w:r>
      <w:r w:rsidDel="00000000" w:rsidR="00000000" w:rsidRPr="00000000">
        <w:rPr>
          <w:rFonts w:ascii="Times New Roman" w:cs="Times New Roman" w:eastAsia="Times New Roman" w:hAnsi="Times New Roman"/>
          <w:color w:val="131313"/>
          <w:sz w:val="24"/>
          <w:szCs w:val="24"/>
          <w:rtl w:val="0"/>
        </w:rPr>
        <w:t xml:space="preserve"> is seen in the works of John Stuart Miller</w:t>
      </w:r>
      <w:r w:rsidDel="00000000" w:rsidR="00000000" w:rsidRPr="00000000">
        <w:rPr>
          <w:color w:val="131313"/>
          <w:rtl w:val="0"/>
        </w:rPr>
        <w:t xml:space="preserve">. There is a focus on the individual because of the belief that the best way to understand the whole is by dissecting the parts that make it. </w:t>
      </w:r>
      <w:r w:rsidDel="00000000" w:rsidR="00000000" w:rsidRPr="00000000">
        <w:rPr>
          <w:rFonts w:ascii="Times New Roman" w:cs="Times New Roman" w:eastAsia="Times New Roman" w:hAnsi="Times New Roman"/>
          <w:color w:val="131313"/>
          <w:sz w:val="24"/>
          <w:szCs w:val="24"/>
          <w:rtl w:val="0"/>
        </w:rPr>
        <w:t xml:space="preserve">Mill believes in </w:t>
      </w:r>
      <w:r w:rsidDel="00000000" w:rsidR="00000000" w:rsidRPr="00000000">
        <w:rPr>
          <w:color w:val="131313"/>
          <w:rtl w:val="0"/>
        </w:rPr>
        <w:t xml:space="preserve">creating a society with more freedom for the individual to explore and find what he or she truly believes in</w:t>
      </w:r>
      <w:r w:rsidDel="00000000" w:rsidR="00000000" w:rsidRPr="00000000">
        <w:rPr>
          <w:rFonts w:ascii="Times New Roman" w:cs="Times New Roman" w:eastAsia="Times New Roman" w:hAnsi="Times New Roman"/>
          <w:color w:val="131313"/>
          <w:sz w:val="24"/>
          <w:szCs w:val="24"/>
          <w:rtl w:val="0"/>
        </w:rPr>
        <w:t xml:space="preserve">. He views society as a barrier for expanding individual intellectual horizons</w:t>
      </w:r>
      <w:r w:rsidDel="00000000" w:rsidR="00000000" w:rsidRPr="00000000">
        <w:rPr>
          <w:color w:val="131313"/>
          <w:rtl w:val="0"/>
        </w:rPr>
        <w:t xml:space="preserve">. If societal values are imposed, the individual does not learn from experience, but through the belief that an idea is correct simply because the collective follows it. </w:t>
      </w:r>
      <w:r w:rsidDel="00000000" w:rsidR="00000000" w:rsidRPr="00000000">
        <w:rPr>
          <w:rtl w:val="0"/>
        </w:rPr>
      </w:r>
    </w:p>
    <w:p w:rsidR="00000000" w:rsidDel="00000000" w:rsidP="00000000" w:rsidRDefault="00000000" w:rsidRPr="00000000" w14:paraId="0000001B">
      <w:pPr>
        <w:spacing w:line="480" w:lineRule="auto"/>
        <w:ind w:firstLine="720"/>
        <w:contextualSpacing w:val="0"/>
        <w:jc w:val="left"/>
        <w:rPr>
          <w:rFonts w:ascii="Times New Roman" w:cs="Times New Roman" w:eastAsia="Times New Roman" w:hAnsi="Times New Roman"/>
          <w:color w:val="131313"/>
          <w:sz w:val="24"/>
          <w:szCs w:val="24"/>
        </w:rPr>
      </w:pPr>
      <w:r w:rsidDel="00000000" w:rsidR="00000000" w:rsidRPr="00000000">
        <w:rPr>
          <w:color w:val="131313"/>
          <w:rtl w:val="0"/>
        </w:rPr>
        <w:t xml:space="preserve">Society naturally prefers conformity</w:t>
      </w:r>
      <w:r w:rsidDel="00000000" w:rsidR="00000000" w:rsidRPr="00000000">
        <w:rPr>
          <w:rFonts w:ascii="Times New Roman" w:cs="Times New Roman" w:eastAsia="Times New Roman" w:hAnsi="Times New Roman"/>
          <w:color w:val="131313"/>
          <w:sz w:val="24"/>
          <w:szCs w:val="24"/>
          <w:rtl w:val="0"/>
        </w:rPr>
        <w:t xml:space="preserve">, yet "It is better to be a human being dissatisfied than a pig satisfied; better to be Socrates dissatisfied than a fool satisfied"(Mill, 140)</w:t>
      </w:r>
      <w:r w:rsidDel="00000000" w:rsidR="00000000" w:rsidRPr="00000000">
        <w:rPr>
          <w:color w:val="131313"/>
          <w:rtl w:val="0"/>
        </w:rPr>
        <w:t xml:space="preserve">. </w:t>
      </w:r>
      <w:r w:rsidDel="00000000" w:rsidR="00000000" w:rsidRPr="00000000">
        <w:rPr>
          <w:rFonts w:ascii="Times New Roman" w:cs="Times New Roman" w:eastAsia="Times New Roman" w:hAnsi="Times New Roman"/>
          <w:color w:val="131313"/>
          <w:sz w:val="24"/>
          <w:szCs w:val="24"/>
          <w:rtl w:val="0"/>
        </w:rPr>
        <w:t xml:space="preserve">Mill supports educating</w:t>
      </w:r>
      <w:r w:rsidDel="00000000" w:rsidR="00000000" w:rsidRPr="00000000">
        <w:rPr>
          <w:color w:val="131313"/>
          <w:rtl w:val="0"/>
        </w:rPr>
        <w:t xml:space="preserve"> and debat</w:t>
      </w:r>
      <w:r w:rsidDel="00000000" w:rsidR="00000000" w:rsidRPr="00000000">
        <w:rPr>
          <w:rFonts w:ascii="Times New Roman" w:cs="Times New Roman" w:eastAsia="Times New Roman" w:hAnsi="Times New Roman"/>
          <w:color w:val="131313"/>
          <w:sz w:val="24"/>
          <w:szCs w:val="24"/>
          <w:rtl w:val="0"/>
        </w:rPr>
        <w:t xml:space="preserve">ing</w:t>
      </w:r>
      <w:r w:rsidDel="00000000" w:rsidR="00000000" w:rsidRPr="00000000">
        <w:rPr>
          <w:color w:val="131313"/>
          <w:rtl w:val="0"/>
        </w:rPr>
        <w:t xml:space="preserve"> different opinions develop which aid the self-discovery of what the individual truly believes in. </w:t>
      </w:r>
      <w:r w:rsidDel="00000000" w:rsidR="00000000" w:rsidRPr="00000000">
        <w:rPr>
          <w:rFonts w:ascii="Times New Roman" w:cs="Times New Roman" w:eastAsia="Times New Roman" w:hAnsi="Times New Roman"/>
          <w:color w:val="131313"/>
          <w:sz w:val="24"/>
          <w:szCs w:val="24"/>
          <w:rtl w:val="0"/>
        </w:rPr>
        <w:t xml:space="preserve">He defines human</w:t>
      </w:r>
      <w:r w:rsidDel="00000000" w:rsidR="00000000" w:rsidRPr="00000000">
        <w:rPr>
          <w:color w:val="131313"/>
          <w:rtl w:val="0"/>
        </w:rPr>
        <w:t xml:space="preserve"> consciousness </w:t>
      </w:r>
      <w:r w:rsidDel="00000000" w:rsidR="00000000" w:rsidRPr="00000000">
        <w:rPr>
          <w:rFonts w:ascii="Times New Roman" w:cs="Times New Roman" w:eastAsia="Times New Roman" w:hAnsi="Times New Roman"/>
          <w:color w:val="131313"/>
          <w:sz w:val="24"/>
          <w:szCs w:val="24"/>
          <w:rtl w:val="0"/>
        </w:rPr>
        <w:t xml:space="preserve">by</w:t>
      </w:r>
      <w:r w:rsidDel="00000000" w:rsidR="00000000" w:rsidRPr="00000000">
        <w:rPr>
          <w:color w:val="131313"/>
          <w:rtl w:val="0"/>
        </w:rPr>
        <w:t xml:space="preserve"> dividing</w:t>
      </w:r>
      <w:r w:rsidDel="00000000" w:rsidR="00000000" w:rsidRPr="00000000">
        <w:rPr>
          <w:rFonts w:ascii="Times New Roman" w:cs="Times New Roman" w:eastAsia="Times New Roman" w:hAnsi="Times New Roman"/>
          <w:color w:val="131313"/>
          <w:sz w:val="24"/>
          <w:szCs w:val="24"/>
          <w:rtl w:val="0"/>
        </w:rPr>
        <w:t xml:space="preserve"> it</w:t>
      </w:r>
      <w:r w:rsidDel="00000000" w:rsidR="00000000" w:rsidRPr="00000000">
        <w:rPr>
          <w:color w:val="131313"/>
          <w:rtl w:val="0"/>
        </w:rPr>
        <w:t xml:space="preserve"> in two parts to better explain the separation between the individual and the collective. There are external and internal sanctions that govern humans: external sanctions being the social stimuli and internal sanctions being the inner thoughts of the mind. Governing bodies of society should pursue the internal sanctions of individuals when attempting to bring happiness to the collective because those sanctions are natural processes and have the most influence over the mind. The utilitarian theory incorporates the emotion of the individual to collectively build on the positive emotion of the whole.</w:t>
      </w:r>
      <w:r w:rsidDel="00000000" w:rsidR="00000000" w:rsidRPr="00000000">
        <w:rPr>
          <w:rtl w:val="0"/>
        </w:rPr>
      </w:r>
    </w:p>
    <w:p w:rsidR="00000000" w:rsidDel="00000000" w:rsidP="00000000" w:rsidRDefault="00000000" w:rsidRPr="00000000" w14:paraId="0000001C">
      <w:pPr>
        <w:spacing w:line="480" w:lineRule="auto"/>
        <w:contextualSpacing w:val="0"/>
        <w:rPr>
          <w:rFonts w:ascii="Times New Roman" w:cs="Times New Roman" w:eastAsia="Times New Roman" w:hAnsi="Times New Roman"/>
          <w:color w:val="131313"/>
          <w:sz w:val="24"/>
          <w:szCs w:val="24"/>
        </w:rPr>
      </w:pPr>
      <w:r w:rsidDel="00000000" w:rsidR="00000000" w:rsidRPr="00000000">
        <w:rPr>
          <w:color w:val="131313"/>
          <w:rtl w:val="0"/>
        </w:rPr>
        <w:t xml:space="preserve">The environment that shapes the collective is constantly changing and the societies that make the collective are constantly learning to adapt or reconstruct themselves. The effort to analyze these societies and assist the collective to progress to a more stable state that can better support the separate individuals that make up the whole is the philosophy of modern utilitarianism. Different thinkers from different times, societies and social standing will hold distinct perspectives for the morally correct way that a society should function for optimizing the happiness of the individuals. Societies have always been changing with the purpose of bettering the lives of the individuals who compose it. The change that signifies an attempt for improvement and progress: the change that makes humans human.</w:t>
      </w:r>
      <w:r w:rsidDel="00000000" w:rsidR="00000000" w:rsidRPr="00000000">
        <w:rPr>
          <w:rtl w:val="0"/>
        </w:rPr>
      </w:r>
    </w:p>
    <w:p w:rsidR="00000000" w:rsidDel="00000000" w:rsidP="00000000" w:rsidRDefault="00000000" w:rsidRPr="00000000" w14:paraId="0000001D">
      <w:pPr>
        <w:spacing w:line="480" w:lineRule="auto"/>
        <w:contextualSpacing w:val="0"/>
        <w:rPr>
          <w:rFonts w:ascii="Times New Roman" w:cs="Times New Roman" w:eastAsia="Times New Roman" w:hAnsi="Times New Roman"/>
          <w:color w:val="131313"/>
          <w:sz w:val="24"/>
          <w:szCs w:val="24"/>
        </w:rPr>
      </w:pPr>
      <w:r w:rsidDel="00000000" w:rsidR="00000000" w:rsidRPr="00000000">
        <w:rPr>
          <w:rtl w:val="0"/>
        </w:rPr>
      </w:r>
    </w:p>
    <w:p w:rsidR="00000000" w:rsidDel="00000000" w:rsidP="00000000" w:rsidRDefault="00000000" w:rsidRPr="00000000" w14:paraId="0000001E">
      <w:pPr>
        <w:spacing w:line="480" w:lineRule="auto"/>
        <w:contextualSpacing w:val="0"/>
        <w:rPr>
          <w:rFonts w:ascii="Times New Roman" w:cs="Times New Roman" w:eastAsia="Times New Roman" w:hAnsi="Times New Roman"/>
          <w:color w:val="131313"/>
          <w:sz w:val="24"/>
          <w:szCs w:val="24"/>
        </w:rPr>
      </w:pPr>
      <w:r w:rsidDel="00000000" w:rsidR="00000000" w:rsidRPr="00000000">
        <w:rPr>
          <w:rtl w:val="0"/>
        </w:rPr>
      </w:r>
    </w:p>
    <w:p w:rsidR="00000000" w:rsidDel="00000000" w:rsidP="00000000" w:rsidRDefault="00000000" w:rsidRPr="00000000" w14:paraId="0000001F">
      <w:pPr>
        <w:spacing w:line="480" w:lineRule="auto"/>
        <w:contextualSpacing w:val="0"/>
        <w:rPr>
          <w:rFonts w:ascii="Times New Roman" w:cs="Times New Roman" w:eastAsia="Times New Roman" w:hAnsi="Times New Roman"/>
          <w:color w:val="131313"/>
          <w:sz w:val="24"/>
          <w:szCs w:val="24"/>
        </w:rPr>
      </w:pPr>
      <w:r w:rsidDel="00000000" w:rsidR="00000000" w:rsidRPr="00000000">
        <w:rPr>
          <w:rtl w:val="0"/>
        </w:rPr>
      </w:r>
    </w:p>
    <w:p w:rsidR="00000000" w:rsidDel="00000000" w:rsidP="00000000" w:rsidRDefault="00000000" w:rsidRPr="00000000" w14:paraId="00000020">
      <w:pPr>
        <w:spacing w:line="480" w:lineRule="auto"/>
        <w:contextualSpacing w:val="0"/>
        <w:rPr>
          <w:rFonts w:ascii="Times New Roman" w:cs="Times New Roman" w:eastAsia="Times New Roman" w:hAnsi="Times New Roman"/>
          <w:color w:val="131313"/>
          <w:sz w:val="24"/>
          <w:szCs w:val="24"/>
        </w:rPr>
      </w:pPr>
      <w:r w:rsidDel="00000000" w:rsidR="00000000" w:rsidRPr="00000000">
        <w:rPr>
          <w:rtl w:val="0"/>
        </w:rPr>
      </w:r>
    </w:p>
    <w:p w:rsidR="00000000" w:rsidDel="00000000" w:rsidP="00000000" w:rsidRDefault="00000000" w:rsidRPr="00000000" w14:paraId="00000021">
      <w:pPr>
        <w:spacing w:line="480" w:lineRule="auto"/>
        <w:contextualSpacing w:val="0"/>
        <w:rPr>
          <w:rFonts w:ascii="Times New Roman" w:cs="Times New Roman" w:eastAsia="Times New Roman" w:hAnsi="Times New Roman"/>
          <w:color w:val="131313"/>
          <w:sz w:val="24"/>
          <w:szCs w:val="24"/>
        </w:rPr>
      </w:pPr>
      <w:r w:rsidDel="00000000" w:rsidR="00000000" w:rsidRPr="00000000">
        <w:rPr>
          <w:rtl w:val="0"/>
        </w:rPr>
      </w:r>
    </w:p>
    <w:p w:rsidR="00000000" w:rsidDel="00000000" w:rsidP="00000000" w:rsidRDefault="00000000" w:rsidRPr="00000000" w14:paraId="00000022">
      <w:pPr>
        <w:spacing w:line="480" w:lineRule="auto"/>
        <w:contextualSpacing w:val="0"/>
        <w:rPr>
          <w:rFonts w:ascii="Times New Roman" w:cs="Times New Roman" w:eastAsia="Times New Roman" w:hAnsi="Times New Roman"/>
          <w:color w:val="131313"/>
          <w:sz w:val="24"/>
          <w:szCs w:val="24"/>
        </w:rPr>
      </w:pPr>
      <w:r w:rsidDel="00000000" w:rsidR="00000000" w:rsidRPr="00000000">
        <w:rPr>
          <w:rtl w:val="0"/>
        </w:rPr>
      </w:r>
    </w:p>
    <w:p w:rsidR="00000000" w:rsidDel="00000000" w:rsidP="00000000" w:rsidRDefault="00000000" w:rsidRPr="00000000" w14:paraId="00000023">
      <w:pPr>
        <w:spacing w:line="480" w:lineRule="auto"/>
        <w:contextualSpacing w:val="0"/>
        <w:rPr>
          <w:rFonts w:ascii="Times New Roman" w:cs="Times New Roman" w:eastAsia="Times New Roman" w:hAnsi="Times New Roman"/>
          <w:color w:val="131313"/>
          <w:sz w:val="24"/>
          <w:szCs w:val="24"/>
        </w:rPr>
      </w:pPr>
      <w:r w:rsidDel="00000000" w:rsidR="00000000" w:rsidRPr="00000000">
        <w:rPr>
          <w:rtl w:val="0"/>
        </w:rPr>
      </w:r>
    </w:p>
    <w:p w:rsidR="00000000" w:rsidDel="00000000" w:rsidP="00000000" w:rsidRDefault="00000000" w:rsidRPr="00000000" w14:paraId="00000024">
      <w:pPr>
        <w:spacing w:line="480" w:lineRule="auto"/>
        <w:contextualSpacing w:val="0"/>
        <w:rPr>
          <w:rFonts w:ascii="Times New Roman" w:cs="Times New Roman" w:eastAsia="Times New Roman" w:hAnsi="Times New Roman"/>
          <w:color w:val="131313"/>
          <w:sz w:val="24"/>
          <w:szCs w:val="24"/>
        </w:rPr>
      </w:pPr>
      <w:r w:rsidDel="00000000" w:rsidR="00000000" w:rsidRPr="00000000">
        <w:rPr>
          <w:rtl w:val="0"/>
        </w:rPr>
      </w:r>
    </w:p>
    <w:p w:rsidR="00000000" w:rsidDel="00000000" w:rsidP="00000000" w:rsidRDefault="00000000" w:rsidRPr="00000000" w14:paraId="00000025">
      <w:pPr>
        <w:spacing w:line="480" w:lineRule="auto"/>
        <w:contextualSpacing w:val="0"/>
        <w:rPr>
          <w:rFonts w:ascii="Times New Roman" w:cs="Times New Roman" w:eastAsia="Times New Roman" w:hAnsi="Times New Roman"/>
          <w:color w:val="131313"/>
          <w:sz w:val="24"/>
          <w:szCs w:val="24"/>
        </w:rPr>
      </w:pPr>
      <w:r w:rsidDel="00000000" w:rsidR="00000000" w:rsidRPr="00000000">
        <w:rPr>
          <w:rtl w:val="0"/>
        </w:rPr>
      </w:r>
    </w:p>
    <w:p w:rsidR="00000000" w:rsidDel="00000000" w:rsidP="00000000" w:rsidRDefault="00000000" w:rsidRPr="00000000" w14:paraId="00000026">
      <w:pPr>
        <w:spacing w:line="480" w:lineRule="auto"/>
        <w:contextualSpacing w:val="0"/>
        <w:jc w:val="center"/>
        <w:rPr>
          <w:rFonts w:ascii="Times New Roman" w:cs="Times New Roman" w:eastAsia="Times New Roman" w:hAnsi="Times New Roman"/>
          <w:color w:val="131313"/>
          <w:sz w:val="24"/>
          <w:szCs w:val="24"/>
        </w:rPr>
      </w:pPr>
      <w:r w:rsidDel="00000000" w:rsidR="00000000" w:rsidRPr="00000000">
        <w:rPr>
          <w:rFonts w:ascii="Times New Roman" w:cs="Times New Roman" w:eastAsia="Times New Roman" w:hAnsi="Times New Roman"/>
          <w:color w:val="131313"/>
          <w:sz w:val="24"/>
          <w:szCs w:val="24"/>
          <w:rtl w:val="0"/>
        </w:rPr>
        <w:t xml:space="preserve">References:</w:t>
      </w:r>
    </w:p>
    <w:p w:rsidR="00000000" w:rsidDel="00000000" w:rsidP="00000000" w:rsidRDefault="00000000" w:rsidRPr="00000000" w14:paraId="00000027">
      <w:pPr>
        <w:spacing w:line="480" w:lineRule="auto"/>
        <w:contextualSpacing w:val="0"/>
        <w:jc w:val="center"/>
        <w:rPr>
          <w:rFonts w:ascii="Times New Roman" w:cs="Times New Roman" w:eastAsia="Times New Roman" w:hAnsi="Times New Roman"/>
          <w:color w:val="131313"/>
          <w:sz w:val="24"/>
          <w:szCs w:val="24"/>
        </w:rPr>
      </w:pPr>
      <w:r w:rsidDel="00000000" w:rsidR="00000000" w:rsidRPr="00000000">
        <w:rPr>
          <w:rtl w:val="0"/>
        </w:rPr>
      </w:r>
    </w:p>
    <w:p w:rsidR="00000000" w:rsidDel="00000000" w:rsidP="00000000" w:rsidRDefault="00000000" w:rsidRPr="00000000" w14:paraId="00000028">
      <w:pPr>
        <w:spacing w:line="480" w:lineRule="auto"/>
        <w:contextualSpacing w:val="0"/>
        <w:jc w:val="left"/>
        <w:rPr>
          <w:rFonts w:ascii="Times New Roman" w:cs="Times New Roman" w:eastAsia="Times New Roman" w:hAnsi="Times New Roman"/>
          <w:color w:val="131313"/>
          <w:sz w:val="24"/>
          <w:szCs w:val="24"/>
        </w:rPr>
      </w:pPr>
      <w:r w:rsidDel="00000000" w:rsidR="00000000" w:rsidRPr="00000000">
        <w:rPr>
          <w:rFonts w:ascii="Times New Roman" w:cs="Times New Roman" w:eastAsia="Times New Roman" w:hAnsi="Times New Roman"/>
          <w:color w:val="131313"/>
          <w:sz w:val="24"/>
          <w:szCs w:val="24"/>
          <w:rtl w:val="0"/>
        </w:rPr>
        <w:t xml:space="preserve">Bentham, Jeremy, and Laurence J. Lafleur. An Introduction to the Principles of Morals and  Legislation. New York: Hafner Pub. Co., 1823. Print.</w:t>
      </w:r>
    </w:p>
    <w:p w:rsidR="00000000" w:rsidDel="00000000" w:rsidP="00000000" w:rsidRDefault="00000000" w:rsidRPr="00000000" w14:paraId="00000029">
      <w:pPr>
        <w:spacing w:line="480" w:lineRule="auto"/>
        <w:contextualSpacing w:val="0"/>
        <w:jc w:val="left"/>
        <w:rPr>
          <w:rFonts w:ascii="Times New Roman" w:cs="Times New Roman" w:eastAsia="Times New Roman" w:hAnsi="Times New Roman"/>
          <w:color w:val="131313"/>
          <w:sz w:val="24"/>
          <w:szCs w:val="24"/>
        </w:rPr>
      </w:pPr>
      <w:r w:rsidDel="00000000" w:rsidR="00000000" w:rsidRPr="00000000">
        <w:rPr>
          <w:rtl w:val="0"/>
        </w:rPr>
      </w:r>
    </w:p>
    <w:p w:rsidR="00000000" w:rsidDel="00000000" w:rsidP="00000000" w:rsidRDefault="00000000" w:rsidRPr="00000000" w14:paraId="0000002A">
      <w:pPr>
        <w:spacing w:line="480" w:lineRule="auto"/>
        <w:contextualSpacing w:val="0"/>
        <w:jc w:val="left"/>
        <w:rPr>
          <w:rFonts w:ascii="Times New Roman" w:cs="Times New Roman" w:eastAsia="Times New Roman" w:hAnsi="Times New Roman"/>
          <w:color w:val="131313"/>
          <w:sz w:val="24"/>
          <w:szCs w:val="24"/>
        </w:rPr>
      </w:pPr>
      <w:r w:rsidDel="00000000" w:rsidR="00000000" w:rsidRPr="00000000">
        <w:rPr>
          <w:rFonts w:ascii="Times New Roman" w:cs="Times New Roman" w:eastAsia="Times New Roman" w:hAnsi="Times New Roman"/>
          <w:color w:val="131313"/>
          <w:sz w:val="24"/>
          <w:szCs w:val="24"/>
          <w:rtl w:val="0"/>
        </w:rPr>
        <w:t xml:space="preserve">Mill, John Stuart. Utilitarianism. Oxford: Oxford U Press, 2015. Print.</w:t>
      </w:r>
    </w:p>
    <w:p w:rsidR="00000000" w:rsidDel="00000000" w:rsidP="00000000" w:rsidRDefault="00000000" w:rsidRPr="00000000" w14:paraId="0000002B">
      <w:pPr>
        <w:spacing w:line="480" w:lineRule="auto"/>
        <w:contextualSpacing w:val="0"/>
        <w:jc w:val="left"/>
        <w:rPr>
          <w:rFonts w:ascii="Times New Roman" w:cs="Times New Roman" w:eastAsia="Times New Roman" w:hAnsi="Times New Roman"/>
          <w:color w:val="131313"/>
          <w:sz w:val="24"/>
          <w:szCs w:val="24"/>
        </w:rPr>
      </w:pPr>
      <w:r w:rsidDel="00000000" w:rsidR="00000000" w:rsidRPr="00000000">
        <w:rPr>
          <w:rtl w:val="0"/>
        </w:rPr>
      </w:r>
    </w:p>
    <w:p w:rsidR="00000000" w:rsidDel="00000000" w:rsidP="00000000" w:rsidRDefault="00000000" w:rsidRPr="00000000" w14:paraId="0000002C">
      <w:pPr>
        <w:spacing w:line="480" w:lineRule="auto"/>
        <w:contextualSpacing w:val="0"/>
        <w:jc w:val="left"/>
        <w:rPr>
          <w:rFonts w:ascii="Times New Roman" w:cs="Times New Roman" w:eastAsia="Times New Roman" w:hAnsi="Times New Roman"/>
          <w:color w:val="131313"/>
          <w:sz w:val="24"/>
          <w:szCs w:val="24"/>
        </w:rPr>
      </w:pPr>
      <w:r w:rsidDel="00000000" w:rsidR="00000000" w:rsidRPr="00000000">
        <w:rPr>
          <w:rtl w:val="0"/>
        </w:rPr>
      </w:r>
    </w:p>
    <w:p w:rsidR="00000000" w:rsidDel="00000000" w:rsidP="00000000" w:rsidRDefault="00000000" w:rsidRPr="00000000" w14:paraId="0000002D">
      <w:pPr>
        <w:spacing w:line="480" w:lineRule="auto"/>
        <w:contextualSpacing w:val="0"/>
        <w:rPr>
          <w:rFonts w:ascii="Times New Roman" w:cs="Times New Roman" w:eastAsia="Times New Roman" w:hAnsi="Times New Roman"/>
          <w:color w:val="131313"/>
          <w:sz w:val="24"/>
          <w:szCs w:val="24"/>
        </w:rPr>
      </w:pPr>
      <w:r w:rsidDel="00000000" w:rsidR="00000000" w:rsidRPr="00000000">
        <w:rPr>
          <w:rtl w:val="0"/>
        </w:rPr>
      </w:r>
    </w:p>
    <w:p w:rsidR="00000000" w:rsidDel="00000000" w:rsidP="00000000" w:rsidRDefault="00000000" w:rsidRPr="00000000" w14:paraId="0000002E">
      <w:pPr>
        <w:spacing w:line="480" w:lineRule="auto"/>
        <w:contextualSpacing w:val="0"/>
        <w:rPr>
          <w:rFonts w:ascii="Times New Roman" w:cs="Times New Roman" w:eastAsia="Times New Roman" w:hAnsi="Times New Roman"/>
          <w:color w:val="131313"/>
          <w:sz w:val="24"/>
          <w:szCs w:val="24"/>
        </w:rPr>
      </w:pPr>
      <w:r w:rsidDel="00000000" w:rsidR="00000000" w:rsidRPr="00000000">
        <w:rPr>
          <w:rtl w:val="0"/>
        </w:rPr>
      </w:r>
    </w:p>
    <w:p w:rsidR="00000000" w:rsidDel="00000000" w:rsidP="00000000" w:rsidRDefault="00000000" w:rsidRPr="00000000" w14:paraId="0000002F">
      <w:pPr>
        <w:spacing w:line="480" w:lineRule="auto"/>
        <w:contextualSpacing w:val="0"/>
        <w:rPr>
          <w:rFonts w:ascii="Times New Roman" w:cs="Times New Roman" w:eastAsia="Times New Roman" w:hAnsi="Times New Roman"/>
          <w:color w:val="131313"/>
          <w:sz w:val="24"/>
          <w:szCs w:val="24"/>
        </w:rPr>
      </w:pPr>
      <w:r w:rsidDel="00000000" w:rsidR="00000000" w:rsidRPr="00000000">
        <w:rPr>
          <w:rtl w:val="0"/>
        </w:rPr>
      </w:r>
    </w:p>
    <w:p w:rsidR="00000000" w:rsidDel="00000000" w:rsidP="00000000" w:rsidRDefault="00000000" w:rsidRPr="00000000" w14:paraId="00000030">
      <w:pPr>
        <w:spacing w:line="480" w:lineRule="auto"/>
        <w:contextualSpacing w:val="0"/>
        <w:rPr>
          <w:rFonts w:ascii="Times New Roman" w:cs="Times New Roman" w:eastAsia="Times New Roman" w:hAnsi="Times New Roman"/>
          <w:color w:val="131313"/>
          <w:sz w:val="24"/>
          <w:szCs w:val="24"/>
        </w:rPr>
      </w:pPr>
      <w:r w:rsidDel="00000000" w:rsidR="00000000" w:rsidRPr="00000000">
        <w:rPr>
          <w:rtl w:val="0"/>
        </w:rPr>
      </w:r>
    </w:p>
    <w:p w:rsidR="00000000" w:rsidDel="00000000" w:rsidP="00000000" w:rsidRDefault="00000000" w:rsidRPr="00000000" w14:paraId="00000031">
      <w:pPr>
        <w:spacing w:line="480" w:lineRule="auto"/>
        <w:contextualSpacing w:val="0"/>
        <w:rPr>
          <w:rFonts w:ascii="Times New Roman" w:cs="Times New Roman" w:eastAsia="Times New Roman" w:hAnsi="Times New Roman"/>
          <w:sz w:val="24"/>
          <w:szCs w:val="24"/>
        </w:rPr>
      </w:pPr>
      <w:r w:rsidDel="00000000" w:rsidR="00000000" w:rsidRPr="00000000">
        <w:rPr>
          <w:rtl w:val="0"/>
        </w:rPr>
      </w:r>
    </w:p>
    <w:sectPr>
      <w:headerReference r:id="rId6" w:type="default"/>
      <w:headerReference r:id="rId7" w:type="even"/>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Babaian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Times New Roman" w:cs="Times New Roman" w:eastAsia="Times New Roman" w:hAnsi="Times New Roman"/>
        <w:b w:val="0"/>
        <w:i w:val="0"/>
        <w:smallCaps w:val="0"/>
        <w:strike w:val="0"/>
        <w:color w:val="000000"/>
        <w:sz w:val="24"/>
        <w:szCs w:val="24"/>
        <w:u w:val="none"/>
        <w:shd w:fill="auto" w:val="clear"/>
        <w:vertAlign w:val="baseline"/>
        <w:lang w:val="en-US"/>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